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56" w:rsidRPr="00662BBC" w:rsidRDefault="002A2C56" w:rsidP="002A2C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2BBC">
        <w:rPr>
          <w:rFonts w:ascii="Times New Roman" w:hAnsi="Times New Roman" w:cs="Times New Roman"/>
          <w:b/>
          <w:sz w:val="24"/>
          <w:szCs w:val="24"/>
          <w:lang w:val="kk-KZ"/>
        </w:rPr>
        <w:t>Жер құқығы пәнінің оқу-әдістемелік қамтамасыз етілуінің картасы</w:t>
      </w:r>
    </w:p>
    <w:tbl>
      <w:tblPr>
        <w:tblStyle w:val="a3"/>
        <w:tblpPr w:leftFromText="180" w:rightFromText="180" w:horzAnchor="margin" w:tblpX="-102" w:tblpY="990"/>
        <w:tblW w:w="14862" w:type="dxa"/>
        <w:tblLook w:val="04A0"/>
      </w:tblPr>
      <w:tblGrid>
        <w:gridCol w:w="534"/>
        <w:gridCol w:w="3260"/>
        <w:gridCol w:w="5528"/>
        <w:gridCol w:w="1276"/>
        <w:gridCol w:w="1306"/>
        <w:gridCol w:w="1529"/>
        <w:gridCol w:w="1429"/>
      </w:tblGrid>
      <w:tr w:rsidR="002A2C56" w:rsidRPr="00750C13" w:rsidTr="002A2C56">
        <w:trPr>
          <w:trHeight w:val="8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Авторы және оқулықтың аты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2A2C56" w:rsidRPr="00662BBC" w:rsidTr="002A2C56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2A2C56" w:rsidRPr="00662BBC" w:rsidTr="002A2C56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2A2C56" w:rsidRPr="00662BBC" w:rsidTr="002A2C56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Абдраимов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Б. Ж.. Земельное законодательство и судебная практика.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 w:rsidP="00750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A2C56" w:rsidRPr="00662BBC" w:rsidTr="002A2C56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Абдраимов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Б. Ж.. Процессуальные особенности разрешения земельных споров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 w:rsidP="00750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C56" w:rsidRPr="00662BBC" w:rsidRDefault="002A2C56" w:rsidP="00750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A2C56" w:rsidRPr="00662BBC" w:rsidTr="002A2C56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Абдраимов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Б.Ж.. Аграрное, экологическое и земельное право: проблемы теории и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 w:rsidP="00750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Абдраимов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 xml:space="preserve">, Б.Ж.. Актуальные вопросы </w:t>
            </w: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 xml:space="preserve"> при разрешении судами земельных споров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 w:rsidP="00750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A2C56" w:rsidRPr="00662BBC" w:rsidTr="002A2C56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Абдраимов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Б.Ж.. Вопросы правового механизма обеспечения законности в земельном процессе.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 w:rsidP="00750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A2C56" w:rsidRPr="00662BBC" w:rsidTr="002A2C56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Абдраимов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Б.Ж.. Проект Земельного кодекса.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 w:rsidP="00750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A2C56" w:rsidRPr="00662BBC" w:rsidTr="002A2C56">
        <w:trPr>
          <w:trHeight w:val="5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Абдула, Ф.С.. Практикум по курсу "Советское земельное право и правовая охрана природы в СССР"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 w:rsidP="00750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Абыкеева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А.Т.. Земельное право в первый год Советской власти.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 w:rsidP="00750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Аграрное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 w:rsidP="00750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Аграрное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Аграрное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Аграрное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Аграрное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Аграрное право Республики Казахстан.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Аграрное право Республики Казахстан.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Адиханов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Ф.Х.. Сборник задач по правовой охране природы в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Адиханов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Ф.Х.. Теоретические проблемы правовой охраны земель сельскохозяйственного назначения.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Аксененок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Г.А.. Земельные правоотношения в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Аксененок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 xml:space="preserve">, Г.А.. </w:t>
            </w:r>
            <w:proofErr w:type="gram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Право социалистического</w:t>
            </w:r>
            <w:proofErr w:type="gram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колхозов.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Аксененок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Г.А.. Правовое положение совхозо</w:t>
            </w:r>
            <w:proofErr w:type="gram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в в СССР</w:t>
            </w:r>
            <w:proofErr w:type="gram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Амбарцумов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А.А.. Экономико-правовые проблемы управления межхозяйственной кооперацией и агропромышленной интеграцией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Андрейцев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В.И.. Правовое обеспечение рационального природопользования предприятий и объединений АПК.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Архипов, И.Г.. Земельное право Республики Казахстан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Байсалов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С.Б.. 200 вопросов и ответов по охране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Балезин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В.П.. Право землепользования граждан, проживающих в городской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Балезин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В.П.. Правовой режим земель городской застройки.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Балезин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В.П.. Правовой режим земель населенных пунктов.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Балезин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В.П.. Правовой режим земель сельских населенных пунктов.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Балезин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В.П.. Сборник задач по советскому земельному праву.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Балезин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В.П.. Сборник задач по советскому земельному праву.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Балезин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В.П.. Учебное пособие по советскому земельному праву.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Земельное законодательство Республики Казахстан.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294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Башмаков, Г.С.. Правовое регулирование разведки и разработки общераспространенных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Башмаков, Г.С.. Приусадебное землепользование.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Боголепов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Руслан Дмитриевич и др</w:t>
            </w:r>
            <w:proofErr w:type="gram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Советское земельное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Бочков, Н.В.. Право пользования землями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Бринчук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М.М.. Правовая охрана окружающей среды от загрязнения токсичными веществами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А.Б.. Работникам леса.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Быстров, Г.Е.. Источники советского сельскохозяйственного права.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Веденин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Н.Н.. Аграрное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 xml:space="preserve">Вовк, Ю.А.. Советское </w:t>
            </w: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природоресурсовое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 xml:space="preserve"> право и правовая охрана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Водный кодекс РСФСР.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Волков, А.А.. Морское и рыболовное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Григорьев, В.К.. Земельное и колхозное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Григорьев, В.К.. Сборник задач по советскому земельному праву.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Гусаров, Е. И. Государственное управление землями сельскохозяйственного назначения.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Гусев, Р.К.. Земельное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Дегтярев, И.В.. Земельное право и земельный кадастр.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Дегтярев, И.В.. Земельное право и земельный кадастр.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Ерофеев, Б.В.. Правовой режим земель городов.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Ерофеев, Б.В.. Правовой режим земель сельскохозяйственного назначения.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Ерофеев, Б.В.. Советское земельное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Ерофеев, Б.В.. Советское земельное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Есиркепов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Т.А.. Земельные отношения в условиях перехода к рынку.-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A2C56" w:rsidRPr="00662BBC" w:rsidTr="002A2C56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Жураев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Ю.А.. Проблемы правового режима и охраны государственных памятников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Забелышенский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А.А.. Правовая охрана земель как составной части природного комплекса.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Забелышенский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А.А.. Управление земельным фондом в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Закон Казахской 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Закон Казахской 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"Об охране окружающей природной среды"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, Т.Н.. Мелиорация сельскохозяйственных земель.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Земельное законодательство Республики Казахстан.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Земельное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Земельное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Земельное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Земельное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Земельное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Земельное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Земельное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Земельное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Земельное право Республики Казахстан.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Земельное право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bookmarkStart w:id="0" w:name="_GoBack"/>
            <w:bookmarkEnd w:id="0"/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е право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662BBC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жер құқығы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</w:rPr>
              <w:t>Земельный кодекс РСФСР.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662BBC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A2C56" w:rsidRPr="00662BBC" w:rsidRDefault="002A2C56" w:rsidP="002A2C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633F" w:rsidRPr="00662BBC" w:rsidRDefault="005E633F">
      <w:pPr>
        <w:rPr>
          <w:rFonts w:ascii="Times New Roman" w:hAnsi="Times New Roman" w:cs="Times New Roman"/>
          <w:sz w:val="24"/>
          <w:szCs w:val="24"/>
        </w:rPr>
      </w:pPr>
    </w:p>
    <w:sectPr w:rsidR="005E633F" w:rsidRPr="00662BBC" w:rsidSect="002A2C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2C56"/>
    <w:rsid w:val="002A2C56"/>
    <w:rsid w:val="0048337F"/>
    <w:rsid w:val="005E633F"/>
    <w:rsid w:val="00662BBC"/>
    <w:rsid w:val="00750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farabi</dc:creator>
  <cp:keywords/>
  <dc:description/>
  <cp:lastModifiedBy>admin</cp:lastModifiedBy>
  <cp:revision>7</cp:revision>
  <dcterms:created xsi:type="dcterms:W3CDTF">2013-10-19T08:07:00Z</dcterms:created>
  <dcterms:modified xsi:type="dcterms:W3CDTF">2022-10-16T17:21:00Z</dcterms:modified>
</cp:coreProperties>
</file>